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12FF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BC12FF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АЗОВИЙ ТРЕНІНГ «МОЛОДІЖНИЙ ПРАЦІВНИК» </w:t>
      </w:r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09-11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липня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2018 року </w:t>
      </w: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12FF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6AE18BA" wp14:editId="1FF76439">
            <wp:extent cx="5940425" cy="1881135"/>
            <wp:effectExtent l="0" t="0" r="3175" b="5080"/>
            <wp:docPr id="1" name="Рисунок 1" descr="C:\Users\TEST\Desktop\2c20bfad-6675-4d1c-916c-6a47c99fe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2c20bfad-6675-4d1c-916c-6a47c99fe8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12FF">
        <w:rPr>
          <w:rFonts w:ascii="Arial" w:hAnsi="Arial" w:cs="Arial"/>
          <w:sz w:val="24"/>
          <w:szCs w:val="24"/>
        </w:rPr>
        <w:br/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Міністерство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та спорту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України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спільно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з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Черкаським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обласним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молодіжним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ресурсним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центром, 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Програмою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розвитку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ООН та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Державним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інститутом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сімейної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продовжує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реалізовувати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Програму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Молодіжний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працівник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Мета 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тренінгу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Сформувати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учасників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основні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теоретичні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знання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практичні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навички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для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реалізації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регіональної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Детальна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інформація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про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Базовий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тренінг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Програми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працівник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»: http://youth-worker.org.ua/about/training-levels/basic-training/ </w:t>
      </w:r>
      <w:proofErr w:type="gram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рамках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Програми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оголошується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конкурс на участь у Базовому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тренінгу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для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учасників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з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Черкаської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області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та м.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Черкаси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09-11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липня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2018 року. </w:t>
      </w: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Завдання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тренінгу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: –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Забезпечити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учасників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необхідним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базовим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рівнем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для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реалізації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успішної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; –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Налагодити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діалог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між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різними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учасниками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; –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Надати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учасникам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можливість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створити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власну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ідентичність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себе як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молодіжного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працівника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До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участі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у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конкурсі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запрошуються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: –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лідери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активісти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громадських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благодійних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організацій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які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працюють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з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молоддю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; –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державні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службовці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відповідальні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за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реалізацію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на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місцевому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регіональному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рівні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; –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працівники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інших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організацій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залучених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до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роботи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з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молоддю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незалежно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від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форми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власності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У рамках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Програми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оголошується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конкурс на участь у 3-денному базовому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тренінгу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Програма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складається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з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трьох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модулів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Модуль 1</w:t>
      </w:r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і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робота.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Ключові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теми: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Хто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така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молодь?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Що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таке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Дорожня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карта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реформування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Україні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Участь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Міжсекторний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підхід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робота і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Європейський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підхід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до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політики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Модуль 2.</w:t>
      </w:r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Громада і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робота в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громаді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Ключові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теми: Громада.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Активізація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громади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робота в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громаді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Міжсекторний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підхід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Участь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Модуль 3.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Компетенції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молодіжного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працівника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Ключові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теми: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працівник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Компетентнісний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підхід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Компетенції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молодіжного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працівника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Портфоліо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молодіжної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роботи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Ради</w:t>
      </w:r>
      <w:proofErr w:type="gram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Європи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Під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час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тренінгу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учасники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зможуть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обмінятися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досвідом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та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знайти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партнерів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для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реалізації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спільних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проектів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молодіжній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сфері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Місце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проведення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: м.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Черкаси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. По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завершенню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учасники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отримають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сертифікат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встановленого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зразка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про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проходження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Базового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тренінгу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Програми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працівник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12FF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На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період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проведення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тренінгу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учасники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забезпечуються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харчуванням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.  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Витрати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проїзд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 та</w:t>
      </w:r>
      <w:proofErr w:type="gram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проживання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не 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покриваються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організаторами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заходу.</w:t>
      </w:r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Кінцевий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термін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подання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заявок – 12:00 01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липня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 2018 року. Про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результати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конкурсу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учасники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будуть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повідомлені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04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липня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2018 року. </w:t>
      </w:r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Контактна особа: </w:t>
      </w:r>
      <w:proofErr w:type="spellStart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Володимир</w:t>
      </w:r>
      <w:proofErr w:type="spellEnd"/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Панченко 0982547429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Організаційні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деталі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тренінгу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будуть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повідомлені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індивідуальному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порядку по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завершенню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конкурсу.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Долучайтесь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до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групи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Працівник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» на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Facebook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BC12FF">
        <w:rPr>
          <w:rFonts w:ascii="Arial" w:hAnsi="Arial" w:cs="Arial"/>
          <w:b/>
          <w:sz w:val="24"/>
          <w:szCs w:val="24"/>
          <w:shd w:val="clear" w:color="auto" w:fill="FFFFFF"/>
        </w:rPr>
        <w:t>https://www.facebook.com/groups/youth.worker.ua/</w:t>
      </w:r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Повний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розклад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проведення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навчальних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тренінгів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Програми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Молодіжний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Працівник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» у 2018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році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C12FF">
        <w:rPr>
          <w:rFonts w:ascii="Arial" w:hAnsi="Arial" w:cs="Arial"/>
          <w:sz w:val="24"/>
          <w:szCs w:val="24"/>
        </w:rPr>
        <w:br/>
      </w:r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12FF">
        <w:rPr>
          <w:rFonts w:ascii="Arial" w:hAnsi="Arial" w:cs="Arial"/>
          <w:sz w:val="24"/>
          <w:szCs w:val="24"/>
          <w:shd w:val="clear" w:color="auto" w:fill="FFFFFF"/>
        </w:rPr>
        <w:t>Матеріал</w:t>
      </w:r>
      <w:proofErr w:type="spellEnd"/>
      <w:r w:rsidRPr="00BC12FF">
        <w:rPr>
          <w:rFonts w:ascii="Arial" w:hAnsi="Arial" w:cs="Arial"/>
          <w:sz w:val="24"/>
          <w:szCs w:val="24"/>
          <w:shd w:val="clear" w:color="auto" w:fill="FFFFFF"/>
        </w:rPr>
        <w:t xml:space="preserve"> взятий з ресурсу </w:t>
      </w:r>
      <w:hyperlink r:id="rId5" w:history="1">
        <w:r w:rsidRPr="00BC12FF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«Навчальна програма «Молодіжний працівник»»</w:t>
        </w:r>
      </w:hyperlink>
      <w:r w:rsidRPr="00BC12FF">
        <w:rPr>
          <w:rFonts w:ascii="Arial" w:hAnsi="Arial" w:cs="Arial"/>
          <w:sz w:val="24"/>
          <w:szCs w:val="24"/>
          <w:shd w:val="clear" w:color="auto" w:fill="FFFFFF"/>
        </w:rPr>
        <w:t> ©2014-2018 www.youth-worker.org.ua</w:t>
      </w: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C12FF" w:rsidRPr="00BC12FF" w:rsidRDefault="00BC12FF" w:rsidP="00BC12F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C12FF" w:rsidRPr="00BC12FF" w:rsidRDefault="00BC12FF" w:rsidP="00BC12FF">
      <w:pPr>
        <w:jc w:val="both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BC12FF" w:rsidRPr="00BC12FF" w:rsidRDefault="00BC12FF" w:rsidP="00BC12FF">
      <w:pPr>
        <w:jc w:val="both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BC12FF" w:rsidRDefault="00BC12FF">
      <w:pPr>
        <w:rPr>
          <w:rFonts w:ascii="Roboto" w:hAnsi="Roboto"/>
          <w:color w:val="777777"/>
          <w:sz w:val="21"/>
          <w:szCs w:val="21"/>
          <w:shd w:val="clear" w:color="auto" w:fill="FFFFFF"/>
        </w:rPr>
      </w:pPr>
    </w:p>
    <w:p w:rsidR="005E484F" w:rsidRDefault="00BC12FF">
      <w:proofErr w:type="spellStart"/>
      <w:r>
        <w:rPr>
          <w:rFonts w:ascii="Roboto" w:hAnsi="Roboto"/>
          <w:color w:val="777777"/>
          <w:sz w:val="21"/>
          <w:szCs w:val="21"/>
          <w:shd w:val="clear" w:color="auto" w:fill="FFFFFF"/>
        </w:rPr>
        <w:t>Матеріал</w:t>
      </w:r>
      <w:proofErr w:type="spellEnd"/>
      <w:r>
        <w:rPr>
          <w:rFonts w:ascii="Roboto" w:hAnsi="Roboto"/>
          <w:color w:val="777777"/>
          <w:sz w:val="21"/>
          <w:szCs w:val="21"/>
          <w:shd w:val="clear" w:color="auto" w:fill="FFFFFF"/>
        </w:rPr>
        <w:t xml:space="preserve"> взятий з ресурсу </w:t>
      </w:r>
      <w:hyperlink r:id="rId6" w:history="1">
        <w:r>
          <w:rPr>
            <w:rStyle w:val="a3"/>
            <w:rFonts w:ascii="Roboto" w:hAnsi="Roboto"/>
            <w:color w:val="777777"/>
            <w:sz w:val="21"/>
            <w:szCs w:val="21"/>
            <w:shd w:val="clear" w:color="auto" w:fill="FFFFFF"/>
          </w:rPr>
          <w:t>«Навчальна програма «Молодіжний працівник»»</w:t>
        </w:r>
      </w:hyperlink>
      <w:r>
        <w:rPr>
          <w:rFonts w:ascii="Roboto" w:hAnsi="Roboto"/>
          <w:color w:val="777777"/>
          <w:sz w:val="21"/>
          <w:szCs w:val="21"/>
          <w:shd w:val="clear" w:color="auto" w:fill="FFFFFF"/>
        </w:rPr>
        <w:t> ©2014-2018 www.youth-worker.org.ua</w:t>
      </w:r>
    </w:p>
    <w:sectPr w:rsidR="005E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FF"/>
    <w:rsid w:val="005E484F"/>
    <w:rsid w:val="00B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4045-BB24-4E3D-A750-3A273978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h-worker.org.ua/event/cherkasy-11-07-2018/" TargetMode="External"/><Relationship Id="rId5" Type="http://schemas.openxmlformats.org/officeDocument/2006/relationships/hyperlink" Target="http://youth-worker.org.ua/event/cherkasy-11-07-201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2018-06-18T06:15:00Z</dcterms:created>
  <dcterms:modified xsi:type="dcterms:W3CDTF">2018-06-18T06:20:00Z</dcterms:modified>
</cp:coreProperties>
</file>